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9B538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9B5388" w:rsidRPr="009B5388">
        <w:rPr>
          <w:rFonts w:ascii="Arial Narrow" w:hAnsi="Arial Narrow"/>
          <w:sz w:val="22"/>
          <w:szCs w:val="22"/>
        </w:rPr>
        <w:t>Wojewódzką Stację Pogotowia Ratunkowego SP ZOZ w Zielonej Górze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A655AC">
        <w:rPr>
          <w:rFonts w:ascii="Arial Narrow" w:hAnsi="Arial Narrow"/>
          <w:sz w:val="22"/>
          <w:szCs w:val="22"/>
        </w:rPr>
        <w:t>2/2022</w:t>
      </w:r>
      <w:bookmarkStart w:id="0" w:name="_GoBack"/>
      <w:bookmarkEnd w:id="0"/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specjalnego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>marki Mercedes-Benz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>nr rejestracyjny: FZ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 </w:t>
      </w:r>
      <w:r w:rsidR="00A655AC">
        <w:rPr>
          <w:rFonts w:ascii="Arial Narrow" w:hAnsi="Arial Narrow"/>
          <w:b/>
          <w:sz w:val="22"/>
          <w:szCs w:val="22"/>
        </w:rPr>
        <w:t>54999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534301" w:rsidRPr="009B5388">
        <w:rPr>
          <w:rFonts w:ascii="Arial Narrow" w:hAnsi="Arial Narrow"/>
          <w:sz w:val="22"/>
          <w:szCs w:val="22"/>
        </w:rPr>
        <w:t xml:space="preserve">Sprinter </w:t>
      </w:r>
      <w:r w:rsidR="002F703B" w:rsidRPr="009B5388">
        <w:rPr>
          <w:rFonts w:ascii="Arial Narrow" w:hAnsi="Arial Narrow"/>
          <w:sz w:val="22"/>
          <w:szCs w:val="22"/>
        </w:rPr>
        <w:t>31</w:t>
      </w:r>
      <w:r w:rsidR="00A655AC">
        <w:rPr>
          <w:rFonts w:ascii="Arial Narrow" w:hAnsi="Arial Narrow"/>
          <w:sz w:val="22"/>
          <w:szCs w:val="22"/>
        </w:rPr>
        <w:t>5</w:t>
      </w:r>
      <w:r w:rsidR="00534301" w:rsidRPr="009B5388">
        <w:rPr>
          <w:rFonts w:ascii="Arial Narrow" w:hAnsi="Arial Narrow"/>
          <w:sz w:val="22"/>
          <w:szCs w:val="22"/>
        </w:rPr>
        <w:t xml:space="preserve"> CDI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  <w:r w:rsidR="00F55277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B5388" w:rsidRPr="009B5388">
        <w:rPr>
          <w:rFonts w:ascii="Arial Narrow" w:hAnsi="Arial Narrow"/>
          <w:sz w:val="22"/>
          <w:szCs w:val="22"/>
        </w:rPr>
        <w:t>WDB</w:t>
      </w:r>
      <w:r w:rsidR="00A655AC">
        <w:rPr>
          <w:rFonts w:ascii="Arial Narrow" w:hAnsi="Arial Narrow"/>
          <w:sz w:val="22"/>
          <w:szCs w:val="22"/>
        </w:rPr>
        <w:t>9066331S120221</w:t>
      </w:r>
      <w:r w:rsidR="009B5388" w:rsidRPr="009B5388">
        <w:rPr>
          <w:rFonts w:ascii="Arial Narrow" w:hAnsi="Arial Narrow"/>
          <w:sz w:val="22"/>
          <w:szCs w:val="22"/>
        </w:rPr>
        <w:t>;</w:t>
      </w:r>
    </w:p>
    <w:p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1E" w:rsidRDefault="0046181E">
      <w:r>
        <w:separator/>
      </w:r>
    </w:p>
  </w:endnote>
  <w:endnote w:type="continuationSeparator" w:id="0">
    <w:p w:rsidR="0046181E" w:rsidRDefault="004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1E" w:rsidRDefault="0046181E">
      <w:r>
        <w:separator/>
      </w:r>
    </w:p>
  </w:footnote>
  <w:footnote w:type="continuationSeparator" w:id="0">
    <w:p w:rsidR="0046181E" w:rsidRDefault="0046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do pierwszego pisemnego ofertowego prze</w:t>
    </w:r>
    <w:r w:rsidR="00A655AC">
      <w:rPr>
        <w:rFonts w:ascii="Arial Narrow" w:hAnsi="Arial Narrow" w:cs="Tahoma"/>
        <w:sz w:val="18"/>
        <w:szCs w:val="18"/>
      </w:rPr>
      <w:t>targu nieograniczonego nr 2</w:t>
    </w:r>
    <w:r w:rsidR="00F55277">
      <w:rPr>
        <w:rFonts w:ascii="Arial Narrow" w:hAnsi="Arial Narrow" w:cs="Tahoma"/>
        <w:sz w:val="18"/>
        <w:szCs w:val="18"/>
      </w:rPr>
      <w:t xml:space="preserve"> / 2022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655AC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Katarzyna Dzikowicz</dc:creator>
  <cp:keywords/>
  <cp:lastModifiedBy>Katarzyna Dzikowicz</cp:lastModifiedBy>
  <cp:revision>3</cp:revision>
  <cp:lastPrinted>2020-01-22T09:08:00Z</cp:lastPrinted>
  <dcterms:created xsi:type="dcterms:W3CDTF">2022-01-31T07:52:00Z</dcterms:created>
  <dcterms:modified xsi:type="dcterms:W3CDTF">2022-01-31T10:43:00Z</dcterms:modified>
</cp:coreProperties>
</file>